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D7" w:rsidRDefault="003662D7" w:rsidP="003662D7">
      <w:pPr>
        <w:tabs>
          <w:tab w:val="left" w:pos="8175"/>
        </w:tabs>
        <w:jc w:val="center"/>
        <w:rPr>
          <w:rFonts w:ascii="Arial" w:hAnsi="Arial" w:cs="Arial"/>
          <w:sz w:val="28"/>
          <w:szCs w:val="28"/>
          <w:lang w:val="mn-MN"/>
        </w:rPr>
      </w:pPr>
      <w:r w:rsidRPr="004D7730">
        <w:rPr>
          <w:rFonts w:ascii="Arial" w:hAnsi="Arial" w:cs="Arial"/>
          <w:sz w:val="28"/>
          <w:szCs w:val="28"/>
          <w:lang w:val="mn-MN"/>
        </w:rPr>
        <w:t xml:space="preserve">“Мандалговь-Импекс” ХК-ийн </w:t>
      </w:r>
    </w:p>
    <w:p w:rsidR="003662D7" w:rsidRPr="004D7730" w:rsidRDefault="003662D7" w:rsidP="003662D7">
      <w:pPr>
        <w:tabs>
          <w:tab w:val="left" w:pos="8175"/>
        </w:tabs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2018</w:t>
      </w:r>
      <w:r w:rsidRPr="004D7730">
        <w:rPr>
          <w:rFonts w:ascii="Arial" w:hAnsi="Arial" w:cs="Arial"/>
          <w:sz w:val="28"/>
          <w:szCs w:val="28"/>
          <w:lang w:val="mn-MN"/>
        </w:rPr>
        <w:t xml:space="preserve"> оны үйл ажиллагааны тайлан</w:t>
      </w:r>
    </w:p>
    <w:p w:rsidR="003662D7" w:rsidRDefault="003662D7" w:rsidP="003662D7">
      <w:pPr>
        <w:tabs>
          <w:tab w:val="left" w:pos="8175"/>
        </w:tabs>
        <w:jc w:val="both"/>
        <w:rPr>
          <w:rFonts w:ascii="Arial" w:hAnsi="Arial" w:cs="Arial"/>
          <w:sz w:val="24"/>
          <w:szCs w:val="24"/>
          <w:lang w:val="mn-MN"/>
        </w:rPr>
      </w:pPr>
    </w:p>
    <w:p w:rsidR="003662D7" w:rsidRDefault="003662D7" w:rsidP="003662D7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Тус компани 2018 онд решепшин 2, үйлчлэгч 2, галч 1, менежэр 1 гэсэн орон тоотойгоор ажилалаа.</w:t>
      </w:r>
    </w:p>
    <w:p w:rsidR="003662D7" w:rsidRDefault="003662D7" w:rsidP="003662D7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2018 онд үндсэн үйл ажиллагааны 29,387,700 төгрөгний борлуулалтын орлоготой ажилласнаас доорхи зардлууд гарсан болно. Үүнд: </w:t>
      </w:r>
    </w:p>
    <w:p w:rsidR="003662D7" w:rsidRDefault="003662D7" w:rsidP="003662D7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Ажилчдын цалинд                                  9,832,900т</w:t>
      </w:r>
    </w:p>
    <w:p w:rsidR="003662D7" w:rsidRDefault="003662D7" w:rsidP="003662D7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Нийгмийн даатгалын шимтгэлд             2,580,200т</w:t>
      </w:r>
    </w:p>
    <w:p w:rsidR="003662D7" w:rsidRDefault="003662D7" w:rsidP="003662D7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Ашиглалтын зардалд                             7,607,700т</w:t>
      </w:r>
    </w:p>
    <w:p w:rsidR="003662D7" w:rsidRDefault="003662D7" w:rsidP="003662D7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Татварын байгууллагад                         1,661,500т</w:t>
      </w:r>
    </w:p>
    <w:p w:rsidR="003662D7" w:rsidRDefault="003662D7" w:rsidP="003662D7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Бусад зардалд                                        7,033,400т</w:t>
      </w:r>
    </w:p>
    <w:p w:rsidR="003662D7" w:rsidRPr="00E87FDD" w:rsidRDefault="003662D7" w:rsidP="003662D7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Элэгдэл хорогдлын зардал                    1,302,900т</w:t>
      </w:r>
    </w:p>
    <w:p w:rsidR="003662D7" w:rsidRDefault="003662D7" w:rsidP="003662D7">
      <w:pPr>
        <w:tabs>
          <w:tab w:val="left" w:pos="8175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Нийт                                                       30,018,600т</w:t>
      </w:r>
    </w:p>
    <w:p w:rsidR="003662D7" w:rsidRPr="00DD4733" w:rsidRDefault="003662D7" w:rsidP="003662D7">
      <w:pPr>
        <w:tabs>
          <w:tab w:val="left" w:pos="8175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ТТӨАшиг, алдагдал                             </w:t>
      </w:r>
      <w:r>
        <w:rPr>
          <w:rFonts w:ascii="Arial" w:hAnsi="Arial" w:cs="Arial"/>
          <w:sz w:val="24"/>
          <w:szCs w:val="24"/>
        </w:rPr>
        <w:t>(630.900</w:t>
      </w:r>
      <w:r>
        <w:rPr>
          <w:rFonts w:ascii="Arial" w:hAnsi="Arial" w:cs="Arial"/>
          <w:sz w:val="24"/>
          <w:szCs w:val="24"/>
          <w:lang w:val="mn-MN"/>
        </w:rPr>
        <w:t>т</w:t>
      </w:r>
      <w:r>
        <w:rPr>
          <w:rFonts w:ascii="Arial" w:hAnsi="Arial" w:cs="Arial"/>
          <w:sz w:val="24"/>
          <w:szCs w:val="24"/>
        </w:rPr>
        <w:t xml:space="preserve">) </w:t>
      </w:r>
    </w:p>
    <w:p w:rsidR="003662D7" w:rsidRDefault="003662D7" w:rsidP="003662D7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Боломжийнхоо хэрээр зарим өрөө, үүдний коридорыг засаж янзалсан. Хуучин объект тул засвар маш их шаардагдаж зардал мөнгө их гарахаар байна. Зочид буудал үйлчлүүлэгчдийн тоо эрс буурсан учир ресторан , караокег бүүр хаасан. Орсон орлогоороо А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 xml:space="preserve">жиллаж байгаа хүмүүсийнхээ цалинг л дөнгөж тавьж байна. Татвар НД-ын байгууллагад өр төлбөргүй. </w:t>
      </w:r>
    </w:p>
    <w:p w:rsidR="003662D7" w:rsidRDefault="003662D7" w:rsidP="003662D7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Өвлийн халаалтын улиралд төвийн нэгдсэн системд холбогдоогүй учир жилд нийт 150тн нүүрсээр галлаж 3 ээлжийн галчтай ажилладаг.</w:t>
      </w:r>
    </w:p>
    <w:p w:rsidR="003662D7" w:rsidRDefault="003662D7" w:rsidP="003662D7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</w:t>
      </w:r>
    </w:p>
    <w:p w:rsidR="003662D7" w:rsidRPr="00622928" w:rsidRDefault="003662D7" w:rsidP="003662D7">
      <w:pPr>
        <w:tabs>
          <w:tab w:val="left" w:pos="8175"/>
        </w:tabs>
        <w:spacing w:line="360" w:lineRule="auto"/>
        <w:ind w:left="1200"/>
        <w:jc w:val="both"/>
        <w:rPr>
          <w:rFonts w:ascii="Arial" w:hAnsi="Arial" w:cs="Arial"/>
          <w:sz w:val="24"/>
          <w:szCs w:val="24"/>
          <w:lang w:val="mn-MN"/>
        </w:rPr>
      </w:pPr>
    </w:p>
    <w:p w:rsidR="003662D7" w:rsidRDefault="003662D7" w:rsidP="003662D7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</w:t>
      </w:r>
    </w:p>
    <w:p w:rsidR="003662D7" w:rsidRDefault="003662D7" w:rsidP="003662D7">
      <w:pPr>
        <w:tabs>
          <w:tab w:val="left" w:pos="8175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</w:p>
    <w:p w:rsidR="003662D7" w:rsidRDefault="003662D7" w:rsidP="003662D7">
      <w:pPr>
        <w:tabs>
          <w:tab w:val="left" w:pos="8175"/>
        </w:tabs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ТУЗ-ИЙН ДАРГА                    Ө.БУДХАНД                                                                                                                    </w:t>
      </w:r>
    </w:p>
    <w:p w:rsidR="003662D7" w:rsidRDefault="003662D7" w:rsidP="003662D7">
      <w:pPr>
        <w:tabs>
          <w:tab w:val="left" w:pos="8175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</w:p>
    <w:p w:rsidR="00092A50" w:rsidRDefault="00092A50"/>
    <w:sectPr w:rsidR="00092A50" w:rsidSect="00D74C55">
      <w:pgSz w:w="11907" w:h="16839" w:code="9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0DF0"/>
    <w:multiLevelType w:val="hybridMultilevel"/>
    <w:tmpl w:val="F4C4BB6A"/>
    <w:lvl w:ilvl="0" w:tplc="598CD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D7"/>
    <w:rsid w:val="00092A50"/>
    <w:rsid w:val="003662D7"/>
    <w:rsid w:val="00D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78C57-6B6C-4EDE-8EAA-F14DC149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2019-03-15T02:24:00Z</dcterms:created>
  <dcterms:modified xsi:type="dcterms:W3CDTF">2019-03-15T02:26:00Z</dcterms:modified>
</cp:coreProperties>
</file>